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у дошкольников предпосылок к учебной деятельности</w:t>
            </w:r>
          </w:p>
          <w:p>
            <w:pPr>
              <w:jc w:val="center"/>
              <w:spacing w:after="0" w:line="240" w:lineRule="auto"/>
              <w:rPr>
                <w:sz w:val="32"/>
                <w:szCs w:val="32"/>
              </w:rPr>
            </w:pPr>
            <w:r>
              <w:rPr>
                <w:rFonts w:ascii="Times New Roman" w:hAnsi="Times New Roman" w:cs="Times New Roman"/>
                <w:color w:val="#000000"/>
                <w:sz w:val="32"/>
                <w:szCs w:val="32"/>
              </w:rPr>
              <w:t> Б1.В.02.07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к.биол.н,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у дошкольников предпосылок к учебной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Б1.В.02.07 «Формирование у дошкольников предпосылок к учебной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у дошкольников предпосылок к учебной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содержание, организационные формы, технологии воспитательной работы в детском саду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особенности формирования и функционирования детского коллектива, органов ученического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деятельность Общероссийской общественно-государственной детско- юношеской организации "Российское движение школьников"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защищать достоинство и интересы обучающихся, помогать детям, оказавшимся в конфликтной ситуации или неблагоприятных условиях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технологиями реализации интерактивных форм и методов воспитательной работы, организации воспитательных мероприятий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методикой подготовки, организации и проведения коллективно- творческих мероприятий в детском коллективе; навыками проведения индивидуальной и групповой работы с детьми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способами регулирования поведения воспитанников для обеспечения безопасной образовательной среды</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752.6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 психологом) мониторинг личностных характеристик</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специальными технологиями и методами, позволяющими проводить коррекционно-развивающую работу</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Б1.В.02.07 «Формирование у дошкольников предпосылок к учебной деятельности»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Методы активного социально- психологического обучения</w:t>
            </w:r>
          </w:p>
          <w:p>
            <w:pPr>
              <w:jc w:val="center"/>
              <w:spacing w:after="0" w:line="240" w:lineRule="auto"/>
              <w:rPr>
                <w:sz w:val="22"/>
                <w:szCs w:val="22"/>
              </w:rPr>
            </w:pPr>
            <w:r>
              <w:rPr>
                <w:rFonts w:ascii="Times New Roman" w:hAnsi="Times New Roman" w:cs="Times New Roman"/>
                <w:color w:val="#000000"/>
                <w:sz w:val="22"/>
                <w:szCs w:val="22"/>
              </w:rPr>
              <w:t> Технологии формирования математических представлений у дошкольников</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психопрофилактики и психопросвещения</w:t>
            </w:r>
          </w:p>
          <w:p>
            <w:pPr>
              <w:jc w:val="center"/>
              <w:spacing w:after="0" w:line="240" w:lineRule="auto"/>
              <w:rPr>
                <w:sz w:val="22"/>
                <w:szCs w:val="22"/>
              </w:rPr>
            </w:pPr>
            <w:r>
              <w:rPr>
                <w:rFonts w:ascii="Times New Roman" w:hAnsi="Times New Roman" w:cs="Times New Roman"/>
                <w:color w:val="#000000"/>
                <w:sz w:val="22"/>
                <w:szCs w:val="22"/>
              </w:rPr>
              <w:t> Психология игры</w:t>
            </w:r>
          </w:p>
          <w:p>
            <w:pPr>
              <w:jc w:val="center"/>
              <w:spacing w:after="0" w:line="240" w:lineRule="auto"/>
              <w:rPr>
                <w:sz w:val="22"/>
                <w:szCs w:val="22"/>
              </w:rPr>
            </w:pPr>
            <w:r>
              <w:rPr>
                <w:rFonts w:ascii="Times New Roman" w:hAnsi="Times New Roman" w:cs="Times New Roman"/>
                <w:color w:val="#000000"/>
                <w:sz w:val="22"/>
                <w:szCs w:val="22"/>
              </w:rPr>
              <w:t> Формирование игровой деятельности в дошкольном возрасте</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Электронные ресурсы в дошкольном образовании</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дошкольников и имладших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ребенка в старшем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подготовки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модели предшкольного образования. Системная подготовка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выбора форм и методов подготовки ребенка к обучению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подготовки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психологической готовности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и модели предшкольного образования. Системная подготовка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выбора форм и методов подготовки ребенка к обучению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7.21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Непрерывность и преемственность образования как реализация последовательности и непрерывности личностно-ориентированного подхода на дошкольной и школьной ступенях образования. Непрерывность и приемственность образования основным условия формирования  личности ребенка. Возможности дошкольного образовательного учреждения для полноценного раскрытия и формирования личностного, интеллектуального и творческого потенциала ребенка. Цели и задачи дошкольного образования. Приемственность целей и содержания дошкольного и младшешкольного этапов развития ребенка.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ребенка в старшем дошкольном возрасте</w:t>
            </w:r>
          </w:p>
        </w:tc>
      </w:tr>
      <w:tr>
        <w:trPr>
          <w:trHeight w:hRule="exact" w:val="457.6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Дошкольное детство как особый период развития. Психолого-педагогическая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детей 5-7 лет.Особенности развития личности старшего дошкольника. Самосознание и самооценка, уровень притязаний старших дошкольников. Специфика развития мотивационно-потребностной, эмоционально-волевой сфер. Особенности развития нравственной сферы дошкольников. Развитие сенсорно-моторной сферы, ощущения, восприятия, памяти, воображения. Развитие речи и мышления. Общение старших дошкольников со сверстниками.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подготовки детей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образовательного пространства. Типы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осуществляющих обучение, воспитание и развитие детей дошкольного и школьного</w:t>
            </w:r>
          </w:p>
          <w:p>
            <w:pPr>
              <w:jc w:val="both"/>
              <w:spacing w:after="0" w:line="240" w:lineRule="auto"/>
              <w:rPr>
                <w:sz w:val="24"/>
                <w:szCs w:val="24"/>
              </w:rPr>
            </w:pPr>
            <w:r>
              <w:rPr>
                <w:rFonts w:ascii="Times New Roman" w:hAnsi="Times New Roman" w:cs="Times New Roman"/>
                <w:color w:val="#000000"/>
                <w:sz w:val="24"/>
                <w:szCs w:val="24"/>
              </w:rPr>
              <w:t> возраста.</w:t>
            </w:r>
          </w:p>
          <w:p>
            <w:pPr>
              <w:jc w:val="both"/>
              <w:spacing w:after="0" w:line="240" w:lineRule="auto"/>
              <w:rPr>
                <w:sz w:val="24"/>
                <w:szCs w:val="24"/>
              </w:rPr>
            </w:pPr>
            <w:r>
              <w:rPr>
                <w:rFonts w:ascii="Times New Roman" w:hAnsi="Times New Roman" w:cs="Times New Roman"/>
                <w:color w:val="#000000"/>
                <w:sz w:val="24"/>
                <w:szCs w:val="24"/>
              </w:rPr>
              <w:t> Приоритетная задача предшкольного образования – обеспечение единого старта</w:t>
            </w:r>
          </w:p>
          <w:p>
            <w:pPr>
              <w:jc w:val="both"/>
              <w:spacing w:after="0" w:line="240" w:lineRule="auto"/>
              <w:rPr>
                <w:sz w:val="24"/>
                <w:szCs w:val="24"/>
              </w:rPr>
            </w:pPr>
            <w:r>
              <w:rPr>
                <w:rFonts w:ascii="Times New Roman" w:hAnsi="Times New Roman" w:cs="Times New Roman"/>
                <w:color w:val="#000000"/>
                <w:sz w:val="24"/>
                <w:szCs w:val="24"/>
              </w:rPr>
              <w:t> шестилетних первоклассников, развитие личности ребёнка, формирование его</w:t>
            </w:r>
          </w:p>
          <w:p>
            <w:pPr>
              <w:jc w:val="both"/>
              <w:spacing w:after="0" w:line="240" w:lineRule="auto"/>
              <w:rPr>
                <w:sz w:val="24"/>
                <w:szCs w:val="24"/>
              </w:rPr>
            </w:pPr>
            <w:r>
              <w:rPr>
                <w:rFonts w:ascii="Times New Roman" w:hAnsi="Times New Roman" w:cs="Times New Roman"/>
                <w:color w:val="#000000"/>
                <w:sz w:val="24"/>
                <w:szCs w:val="24"/>
              </w:rPr>
              <w:t> готовности к систематическому обучению к школе.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модели предшкольного образования. Системная подготовка детей к школе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Предшкольное обучение как система мер, направленных на оказание помощи детям, не имеющим возможности до школы посещать дошкольное учреждение. Цели и принципы построения программ подготовки к школе детей 5 лет, не</w:t>
            </w:r>
          </w:p>
          <w:p>
            <w:pPr>
              <w:jc w:val="both"/>
              <w:spacing w:after="0" w:line="240" w:lineRule="auto"/>
              <w:rPr>
                <w:sz w:val="24"/>
                <w:szCs w:val="24"/>
              </w:rPr>
            </w:pPr>
            <w:r>
              <w:rPr>
                <w:rFonts w:ascii="Times New Roman" w:hAnsi="Times New Roman" w:cs="Times New Roman"/>
                <w:color w:val="#000000"/>
                <w:sz w:val="24"/>
                <w:szCs w:val="24"/>
              </w:rPr>
              <w:t> посещающих ДОО.Структура программы, основные разделы и их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средств обучения, пособия для детей и педагогов. Формы организации предшкольного обучения: группы полнодневного пребывания детей в ДОУ, реализующих комплексные образовательные программы; группы кратковременного пребывания детей в ДОУ; коррекционные группы в ДОУ; подготовка детей к школе в домашних условиях под патронажем отдела образования. Консультативные пункты для родителей с привлечением квалифицированных специалистов.</w:t>
            </w:r>
          </w:p>
          <w:p>
            <w:pPr>
              <w:jc w:val="both"/>
              <w:spacing w:after="0" w:line="240" w:lineRule="auto"/>
              <w:rPr>
                <w:sz w:val="24"/>
                <w:szCs w:val="24"/>
              </w:rPr>
            </w:pPr>
            <w:r>
              <w:rPr>
                <w:rFonts w:ascii="Times New Roman" w:hAnsi="Times New Roman" w:cs="Times New Roman"/>
                <w:color w:val="#000000"/>
                <w:sz w:val="24"/>
                <w:szCs w:val="24"/>
              </w:rPr>
              <w:t> Примерная организация обучения в условиях полного и неполного дня пребывания</w:t>
            </w:r>
          </w:p>
          <w:p>
            <w:pPr>
              <w:jc w:val="both"/>
              <w:spacing w:after="0" w:line="240" w:lineRule="auto"/>
              <w:rPr>
                <w:sz w:val="24"/>
                <w:szCs w:val="24"/>
              </w:rPr>
            </w:pPr>
            <w:r>
              <w:rPr>
                <w:rFonts w:ascii="Times New Roman" w:hAnsi="Times New Roman" w:cs="Times New Roman"/>
                <w:color w:val="#000000"/>
                <w:sz w:val="24"/>
                <w:szCs w:val="24"/>
              </w:rPr>
              <w:t> ребёнка.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выбора форм и методов подготовки ребенка к обучению в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требования к организации учебно-воспритательного процесса в ДОУ. Характеристика программ подготовки ребенка к обучению в школе. Цели, предназначение,содержание программ: «Золотой ключик»,«Программа воспитания и обучения в детском саду»; «Из детства в отрочество»; «Преемственность»; «Сообщество»; «Школа -2100» и др.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Различные подходы к определению понятия непрерывности и преемственности</w:t>
            </w:r>
          </w:p>
          <w:p>
            <w:pPr>
              <w:jc w:val="both"/>
              <w:spacing w:after="0" w:line="240" w:lineRule="auto"/>
              <w:rPr>
                <w:sz w:val="24"/>
                <w:szCs w:val="24"/>
              </w:rPr>
            </w:pPr>
            <w:r>
              <w:rPr>
                <w:rFonts w:ascii="Times New Roman" w:hAnsi="Times New Roman" w:cs="Times New Roman"/>
                <w:color w:val="#000000"/>
                <w:sz w:val="24"/>
                <w:szCs w:val="24"/>
              </w:rPr>
              <w:t> образования.</w:t>
            </w:r>
          </w:p>
          <w:p>
            <w:pPr>
              <w:jc w:val="both"/>
              <w:spacing w:after="0" w:line="240" w:lineRule="auto"/>
              <w:rPr>
                <w:sz w:val="24"/>
                <w:szCs w:val="24"/>
              </w:rPr>
            </w:pPr>
            <w:r>
              <w:rPr>
                <w:rFonts w:ascii="Times New Roman" w:hAnsi="Times New Roman" w:cs="Times New Roman"/>
                <w:color w:val="#000000"/>
                <w:sz w:val="24"/>
                <w:szCs w:val="24"/>
              </w:rPr>
              <w:t> 2.Концепция непрерывного образования (дошкольное и начальное звено).</w:t>
            </w:r>
          </w:p>
          <w:p>
            <w:pPr>
              <w:jc w:val="both"/>
              <w:spacing w:after="0" w:line="240" w:lineRule="auto"/>
              <w:rPr>
                <w:sz w:val="24"/>
                <w:szCs w:val="24"/>
              </w:rPr>
            </w:pPr>
            <w:r>
              <w:rPr>
                <w:rFonts w:ascii="Times New Roman" w:hAnsi="Times New Roman" w:cs="Times New Roman"/>
                <w:color w:val="#000000"/>
                <w:sz w:val="24"/>
                <w:szCs w:val="24"/>
              </w:rPr>
              <w:t> 3.Цели и задачи непрерывного образования детей дошкольного и младшего школьного</w:t>
            </w:r>
          </w:p>
          <w:p>
            <w:pPr>
              <w:jc w:val="both"/>
              <w:spacing w:after="0" w:line="240" w:lineRule="auto"/>
              <w:rPr>
                <w:sz w:val="24"/>
                <w:szCs w:val="24"/>
              </w:rPr>
            </w:pPr>
            <w:r>
              <w:rPr>
                <w:rFonts w:ascii="Times New Roman" w:hAnsi="Times New Roman" w:cs="Times New Roman"/>
                <w:color w:val="#000000"/>
                <w:sz w:val="24"/>
                <w:szCs w:val="24"/>
              </w:rPr>
              <w:t> возраста.</w:t>
            </w:r>
          </w:p>
          <w:p>
            <w:pPr>
              <w:jc w:val="both"/>
              <w:spacing w:after="0" w:line="240" w:lineRule="auto"/>
              <w:rPr>
                <w:sz w:val="24"/>
                <w:szCs w:val="24"/>
              </w:rPr>
            </w:pPr>
            <w:r>
              <w:rPr>
                <w:rFonts w:ascii="Times New Roman" w:hAnsi="Times New Roman" w:cs="Times New Roman"/>
                <w:color w:val="#000000"/>
                <w:sz w:val="24"/>
                <w:szCs w:val="24"/>
              </w:rPr>
              <w:t> 4.Специфика задач дошкольного и младшего школьного образования.</w:t>
            </w:r>
          </w:p>
          <w:p>
            <w:pPr>
              <w:jc w:val="both"/>
              <w:spacing w:after="0" w:line="240" w:lineRule="auto"/>
              <w:rPr>
                <w:sz w:val="24"/>
                <w:szCs w:val="24"/>
              </w:rPr>
            </w:pPr>
            <w:r>
              <w:rPr>
                <w:rFonts w:ascii="Times New Roman" w:hAnsi="Times New Roman" w:cs="Times New Roman"/>
                <w:color w:val="#000000"/>
                <w:sz w:val="24"/>
                <w:szCs w:val="24"/>
              </w:rPr>
              <w:t> Основания преемственности целей и содержания дошкольного и младшего школьного</w:t>
            </w:r>
          </w:p>
          <w:p>
            <w:pPr>
              <w:jc w:val="both"/>
              <w:spacing w:after="0" w:line="240" w:lineRule="auto"/>
              <w:rPr>
                <w:sz w:val="24"/>
                <w:szCs w:val="24"/>
              </w:rPr>
            </w:pPr>
            <w:r>
              <w:rPr>
                <w:rFonts w:ascii="Times New Roman" w:hAnsi="Times New Roman" w:cs="Times New Roman"/>
                <w:color w:val="#000000"/>
                <w:sz w:val="24"/>
                <w:szCs w:val="24"/>
              </w:rPr>
              <w:t> этапов развития ребёнка.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подготовки детей к школе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1.Проблема подготовки детей к школе в дошкольной педагогике и психологии. 2.Понятие «готовность к школе» и «школьная зрелость».</w:t>
            </w:r>
          </w:p>
          <w:p>
            <w:pPr>
              <w:jc w:val="both"/>
              <w:spacing w:after="0" w:line="240" w:lineRule="auto"/>
              <w:rPr>
                <w:sz w:val="24"/>
                <w:szCs w:val="24"/>
              </w:rPr>
            </w:pPr>
            <w:r>
              <w:rPr>
                <w:rFonts w:ascii="Times New Roman" w:hAnsi="Times New Roman" w:cs="Times New Roman"/>
                <w:color w:val="#000000"/>
                <w:sz w:val="24"/>
                <w:szCs w:val="24"/>
              </w:rPr>
              <w:t> 2. Педагогический и психологический подходы к разрешению</w:t>
            </w:r>
          </w:p>
          <w:p>
            <w:pPr>
              <w:jc w:val="both"/>
              <w:spacing w:after="0" w:line="240" w:lineRule="auto"/>
              <w:rPr>
                <w:sz w:val="24"/>
                <w:szCs w:val="24"/>
              </w:rPr>
            </w:pPr>
            <w:r>
              <w:rPr>
                <w:rFonts w:ascii="Times New Roman" w:hAnsi="Times New Roman" w:cs="Times New Roman"/>
                <w:color w:val="#000000"/>
                <w:sz w:val="24"/>
                <w:szCs w:val="24"/>
              </w:rPr>
              <w:t> проблемы готовности ребенка к обучению в школе.</w:t>
            </w:r>
          </w:p>
          <w:p>
            <w:pPr>
              <w:jc w:val="both"/>
              <w:spacing w:after="0" w:line="240" w:lineRule="auto"/>
              <w:rPr>
                <w:sz w:val="24"/>
                <w:szCs w:val="24"/>
              </w:rPr>
            </w:pPr>
            <w:r>
              <w:rPr>
                <w:rFonts w:ascii="Times New Roman" w:hAnsi="Times New Roman" w:cs="Times New Roman"/>
                <w:color w:val="#000000"/>
                <w:sz w:val="24"/>
                <w:szCs w:val="24"/>
              </w:rPr>
              <w:t> 3. Специальная готовность, предполагающая наличие специальных умении и навыков, включающая в себя определенный уровень умелости ребенка в отношении чтения,письма и счета (знать буквы, читать, считать).</w:t>
            </w:r>
          </w:p>
          <w:p>
            <w:pPr>
              <w:jc w:val="both"/>
              <w:spacing w:after="0" w:line="240" w:lineRule="auto"/>
              <w:rPr>
                <w:sz w:val="24"/>
                <w:szCs w:val="24"/>
              </w:rPr>
            </w:pPr>
            <w:r>
              <w:rPr>
                <w:rFonts w:ascii="Times New Roman" w:hAnsi="Times New Roman" w:cs="Times New Roman"/>
                <w:color w:val="#000000"/>
                <w:sz w:val="24"/>
                <w:szCs w:val="24"/>
              </w:rPr>
              <w:t> 4. Психологическая готовность к школьному обучению как многокомпонентное образование (психомоторная, интеллектуальная; эмоционально-волевая; мотивационная; личностная; социально-психологическая).</w:t>
            </w:r>
          </w:p>
          <w:p>
            <w:pPr>
              <w:jc w:val="both"/>
              <w:spacing w:after="0" w:line="240" w:lineRule="auto"/>
              <w:rPr>
                <w:sz w:val="24"/>
                <w:szCs w:val="24"/>
              </w:rPr>
            </w:pPr>
            <w:r>
              <w:rPr>
                <w:rFonts w:ascii="Times New Roman" w:hAnsi="Times New Roman" w:cs="Times New Roman"/>
                <w:color w:val="#000000"/>
                <w:sz w:val="24"/>
                <w:szCs w:val="24"/>
              </w:rPr>
              <w:t> 5. Физическая готовность как характеристика функциональных возможностей ребенка и состояние его здоровья.</w:t>
            </w:r>
          </w:p>
          <w:p>
            <w:pPr>
              <w:jc w:val="both"/>
              <w:spacing w:after="0" w:line="240" w:lineRule="auto"/>
              <w:rPr>
                <w:sz w:val="24"/>
                <w:szCs w:val="24"/>
              </w:rPr>
            </w:pPr>
            <w:r>
              <w:rPr>
                <w:rFonts w:ascii="Times New Roman" w:hAnsi="Times New Roman" w:cs="Times New Roman"/>
                <w:color w:val="#000000"/>
                <w:sz w:val="24"/>
                <w:szCs w:val="24"/>
              </w:rPr>
              <w:t> 6. Проблема недостаточной готовности к школьному обучению.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психологической готовности к школьному обучению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Проблема психологической диагностики готовности к школьному обучению. 2. Планирование психодиагностики. Подбор диагностических методик. 3.Комплексные методики диагностики готовности детей к школьному обучению. 4. 	Диагностика уровня сформированости предпосылок к учебной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и модели предшкольного образования. Системная подготовка детей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программы, принципы построения процесса подготовки к школе детей 5 лет, не</w:t>
            </w:r>
          </w:p>
          <w:p>
            <w:pPr>
              <w:jc w:val="both"/>
              <w:spacing w:after="0" w:line="240" w:lineRule="auto"/>
              <w:rPr>
                <w:sz w:val="24"/>
                <w:szCs w:val="24"/>
              </w:rPr>
            </w:pPr>
            <w:r>
              <w:rPr>
                <w:rFonts w:ascii="Times New Roman" w:hAnsi="Times New Roman" w:cs="Times New Roman"/>
                <w:color w:val="#000000"/>
                <w:sz w:val="24"/>
                <w:szCs w:val="24"/>
              </w:rPr>
              <w:t> посещающих ДОО.Структура программы, основные разделы и их содержание.</w:t>
            </w:r>
          </w:p>
          <w:p>
            <w:pPr>
              <w:jc w:val="both"/>
              <w:spacing w:after="0" w:line="240" w:lineRule="auto"/>
              <w:rPr>
                <w:sz w:val="24"/>
                <w:szCs w:val="24"/>
              </w:rPr>
            </w:pPr>
            <w:r>
              <w:rPr>
                <w:rFonts w:ascii="Times New Roman" w:hAnsi="Times New Roman" w:cs="Times New Roman"/>
                <w:color w:val="#000000"/>
                <w:sz w:val="24"/>
                <w:szCs w:val="24"/>
              </w:rPr>
              <w:t> 2. Характеристика средств обучения, пособия для детей и педагогов.</w:t>
            </w:r>
          </w:p>
          <w:p>
            <w:pPr>
              <w:jc w:val="both"/>
              <w:spacing w:after="0" w:line="240" w:lineRule="auto"/>
              <w:rPr>
                <w:sz w:val="24"/>
                <w:szCs w:val="24"/>
              </w:rPr>
            </w:pPr>
            <w:r>
              <w:rPr>
                <w:rFonts w:ascii="Times New Roman" w:hAnsi="Times New Roman" w:cs="Times New Roman"/>
                <w:color w:val="#000000"/>
                <w:sz w:val="24"/>
                <w:szCs w:val="24"/>
              </w:rPr>
              <w:t> 3. Примерная организация обучения в условиях полного и неполного дня пребывания</w:t>
            </w:r>
          </w:p>
          <w:p>
            <w:pPr>
              <w:jc w:val="both"/>
              <w:spacing w:after="0" w:line="240" w:lineRule="auto"/>
              <w:rPr>
                <w:sz w:val="24"/>
                <w:szCs w:val="24"/>
              </w:rPr>
            </w:pPr>
            <w:r>
              <w:rPr>
                <w:rFonts w:ascii="Times New Roman" w:hAnsi="Times New Roman" w:cs="Times New Roman"/>
                <w:color w:val="#000000"/>
                <w:sz w:val="24"/>
                <w:szCs w:val="24"/>
              </w:rPr>
              <w:t> ребёнка.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выбора форм и методов подготовки ребенка к обучению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Педагогические требования к организации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2. Учёт физического и психического состояния каждого ребёнка.</w:t>
            </w:r>
          </w:p>
          <w:p>
            <w:pPr>
              <w:jc w:val="both"/>
              <w:spacing w:after="0" w:line="240" w:lineRule="auto"/>
              <w:rPr>
                <w:sz w:val="24"/>
                <w:szCs w:val="24"/>
              </w:rPr>
            </w:pPr>
            <w:r>
              <w:rPr>
                <w:rFonts w:ascii="Times New Roman" w:hAnsi="Times New Roman" w:cs="Times New Roman"/>
                <w:color w:val="#000000"/>
                <w:sz w:val="24"/>
                <w:szCs w:val="24"/>
              </w:rPr>
              <w:t> 3. Отказ от школьных форм и методов (система контроля и оценки, домашние задания, уроки и пр.).</w:t>
            </w:r>
          </w:p>
          <w:p>
            <w:pPr>
              <w:jc w:val="both"/>
              <w:spacing w:after="0" w:line="240" w:lineRule="auto"/>
              <w:rPr>
                <w:sz w:val="24"/>
                <w:szCs w:val="24"/>
              </w:rPr>
            </w:pPr>
            <w:r>
              <w:rPr>
                <w:rFonts w:ascii="Times New Roman" w:hAnsi="Times New Roman" w:cs="Times New Roman"/>
                <w:color w:val="#000000"/>
                <w:sz w:val="24"/>
                <w:szCs w:val="24"/>
              </w:rPr>
              <w:t> 4. Организация учебного и внеучебного общения, развитие коммуникативных умений и умений презентации себя и своей деятельности.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у дошкольников предпосылок к учебной деятельности» / Князева Наталья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дисциплинам</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цикла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Андрюшина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Буллер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Комиссарова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Парамонова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Радынова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Степаненкова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Фокина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https://urait.ru/bcode/442378</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https://urait.ru/bcode/454535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https://urait.ru/bcode/437716</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https://urait.ru/bcode/433624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https://www.biblio-online.ru/bcode/431099</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Головчиц,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Кроткова,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Ромусик,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Осетрова,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Гарагозова,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Головчиц,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http://www.iprbookshop.ru/94640.html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9.3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36.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2024-2025_ФГОС3++2024_Бак-ОФО-ПО2(ДОиНО)(24)_plx_Формирование у дошкольников предпосылок к учебной деятельности</dc:title>
  <dc:creator>FastReport.NET</dc:creator>
</cp:coreProperties>
</file>